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5321F079" w:rsidR="002B5228" w:rsidRPr="0063293F" w:rsidRDefault="004874CA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426E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378E7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C426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C426E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C426E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D56A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1С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ТМ,</w:t>
      </w:r>
      <w:r w:rsidR="00C426E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1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C426E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0CA7438D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3AFC1D14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C4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C4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C4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4797" w14:textId="4D8F146F" w:rsidR="007D56A4" w:rsidRPr="00C53411" w:rsidRDefault="002B5228" w:rsidP="007D56A4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C426E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C426E8" w:rsidRPr="00C426E8">
        <w:rPr>
          <w:rFonts w:ascii="Times New Roman" w:hAnsi="Times New Roman"/>
          <w:bCs/>
          <w:sz w:val="28"/>
          <w:szCs w:val="28"/>
        </w:rPr>
        <w:t>Экологические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C426E8" w:rsidRPr="00C426E8">
        <w:rPr>
          <w:rFonts w:ascii="Times New Roman" w:hAnsi="Times New Roman"/>
          <w:bCs/>
          <w:sz w:val="28"/>
          <w:szCs w:val="28"/>
        </w:rPr>
        <w:t>проблемы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C426E8" w:rsidRPr="00C426E8">
        <w:rPr>
          <w:rFonts w:ascii="Times New Roman" w:hAnsi="Times New Roman"/>
          <w:bCs/>
          <w:sz w:val="28"/>
          <w:szCs w:val="28"/>
        </w:rPr>
        <w:t>автотранспортных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C426E8" w:rsidRPr="00C426E8">
        <w:rPr>
          <w:rFonts w:ascii="Times New Roman" w:hAnsi="Times New Roman"/>
          <w:bCs/>
          <w:sz w:val="28"/>
          <w:szCs w:val="28"/>
        </w:rPr>
        <w:t>предприятий</w:t>
      </w:r>
      <w:r w:rsidR="00CA4F76" w:rsidRPr="00C426E8">
        <w:rPr>
          <w:rFonts w:ascii="Times New Roman" w:hAnsi="Times New Roman"/>
          <w:bCs/>
          <w:sz w:val="28"/>
          <w:szCs w:val="28"/>
        </w:rPr>
        <w:t>.</w:t>
      </w:r>
    </w:p>
    <w:p w14:paraId="509F173A" w14:textId="0470EB35" w:rsidR="00C96FEA" w:rsidRDefault="002B5228" w:rsidP="007D56A4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0DF9C0" w14:textId="21A0E14A" w:rsidR="002B5228" w:rsidRPr="00CA4F76" w:rsidRDefault="00C96FEA" w:rsidP="0088271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6F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активизировать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1201A3">
        <w:rPr>
          <w:rFonts w:ascii="Times New Roman" w:hAnsi="Times New Roman"/>
          <w:bCs/>
          <w:sz w:val="28"/>
          <w:szCs w:val="28"/>
        </w:rPr>
        <w:t>лексический материал</w:t>
      </w:r>
      <w:r w:rsidR="00CA4F76" w:rsidRPr="00CA4F76">
        <w:rPr>
          <w:rFonts w:ascii="Times New Roman" w:hAnsi="Times New Roman"/>
          <w:bCs/>
          <w:sz w:val="28"/>
          <w:szCs w:val="28"/>
        </w:rPr>
        <w:t>;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развивать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навыки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устной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и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письменной</w:t>
      </w:r>
      <w:r w:rsidR="00C426E8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речи</w:t>
      </w:r>
      <w:r w:rsidR="001201A3">
        <w:rPr>
          <w:rFonts w:ascii="Times New Roman" w:hAnsi="Times New Roman"/>
          <w:bCs/>
          <w:sz w:val="28"/>
          <w:szCs w:val="28"/>
        </w:rPr>
        <w:t>.</w:t>
      </w:r>
    </w:p>
    <w:p w14:paraId="24AB2380" w14:textId="69C465E5" w:rsidR="00C96FEA" w:rsidRPr="00C96FEA" w:rsidRDefault="00C96FEA" w:rsidP="008827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6FEA">
        <w:rPr>
          <w:rFonts w:eastAsia="Calibri"/>
          <w:i/>
          <w:iCs/>
          <w:sz w:val="28"/>
          <w:szCs w:val="28"/>
        </w:rPr>
        <w:t>развивающая:</w:t>
      </w:r>
      <w:r w:rsidR="00C426E8">
        <w:rPr>
          <w:rFonts w:eastAsia="Calibri"/>
          <w:i/>
          <w:iCs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развитие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у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студентов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способности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готовности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к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самостоятельному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(автономному)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осознанному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изучению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языка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освоению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иноязычной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культуры;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развитие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способности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к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установлению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смысловых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связей;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выявлению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языковых</w:t>
      </w:r>
      <w:r w:rsidR="00C426E8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закономерностей.</w:t>
      </w:r>
    </w:p>
    <w:p w14:paraId="4442AF65" w14:textId="7297B5EF" w:rsidR="00C96FEA" w:rsidRPr="00CA4F76" w:rsidRDefault="00C96FEA" w:rsidP="00CA4F76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EA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="00C426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4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носителям;</w:t>
      </w:r>
    </w:p>
    <w:p w14:paraId="62333C73" w14:textId="6E693543" w:rsidR="002B5228" w:rsidRPr="0063293F" w:rsidRDefault="002B5228" w:rsidP="00AC6805">
      <w:pPr>
        <w:pStyle w:val="a4"/>
        <w:shd w:val="clear" w:color="auto" w:fill="FFFFFF"/>
        <w:spacing w:before="0" w:beforeAutospacing="0" w:after="150" w:afterAutospacing="0" w:line="276" w:lineRule="auto"/>
        <w:ind w:left="709"/>
        <w:rPr>
          <w:rFonts w:eastAsia="Calibri"/>
          <w:sz w:val="28"/>
          <w:szCs w:val="28"/>
          <w:lang w:eastAsia="en-US"/>
        </w:rPr>
      </w:pPr>
      <w:r w:rsidRPr="0063293F">
        <w:rPr>
          <w:b/>
          <w:sz w:val="28"/>
          <w:szCs w:val="28"/>
        </w:rPr>
        <w:t>Задачи</w:t>
      </w:r>
      <w:r w:rsidR="00C426E8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C426E8">
        <w:rPr>
          <w:b/>
          <w:sz w:val="28"/>
          <w:szCs w:val="28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формир</w:t>
      </w:r>
      <w:r w:rsidR="007D56A4">
        <w:rPr>
          <w:rFonts w:eastAsia="Calibri"/>
          <w:sz w:val="28"/>
          <w:szCs w:val="28"/>
          <w:lang w:eastAsia="en-US"/>
        </w:rPr>
        <w:t>ование</w:t>
      </w:r>
      <w:r w:rsidR="00C426E8">
        <w:rPr>
          <w:rFonts w:eastAsia="Calibri"/>
          <w:sz w:val="28"/>
          <w:szCs w:val="28"/>
          <w:lang w:eastAsia="en-US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умени</w:t>
      </w:r>
      <w:r w:rsidR="007D56A4">
        <w:rPr>
          <w:rFonts w:eastAsia="Calibri"/>
          <w:sz w:val="28"/>
          <w:szCs w:val="28"/>
          <w:lang w:eastAsia="en-US"/>
        </w:rPr>
        <w:t>й</w:t>
      </w:r>
      <w:r w:rsidR="00C426E8">
        <w:rPr>
          <w:rFonts w:eastAsia="Calibri"/>
          <w:sz w:val="28"/>
          <w:szCs w:val="28"/>
          <w:lang w:eastAsia="en-US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и</w:t>
      </w:r>
      <w:r w:rsidR="00C426E8">
        <w:rPr>
          <w:rFonts w:eastAsia="Calibri"/>
          <w:sz w:val="28"/>
          <w:szCs w:val="28"/>
          <w:lang w:eastAsia="en-US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навык</w:t>
      </w:r>
      <w:r w:rsidR="007D56A4">
        <w:rPr>
          <w:rFonts w:eastAsia="Calibri"/>
          <w:sz w:val="28"/>
          <w:szCs w:val="28"/>
          <w:lang w:eastAsia="en-US"/>
        </w:rPr>
        <w:t>ов</w:t>
      </w:r>
      <w:r w:rsidR="00C426E8">
        <w:rPr>
          <w:rFonts w:eastAsia="Calibri"/>
          <w:sz w:val="28"/>
          <w:szCs w:val="28"/>
          <w:lang w:eastAsia="en-US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иноязычной</w:t>
      </w:r>
      <w:r w:rsidR="00C426E8">
        <w:rPr>
          <w:rFonts w:eastAsia="Calibri"/>
          <w:sz w:val="28"/>
          <w:szCs w:val="28"/>
          <w:lang w:eastAsia="en-US"/>
        </w:rPr>
        <w:t xml:space="preserve"> </w:t>
      </w:r>
      <w:r w:rsidR="001201A3">
        <w:rPr>
          <w:rFonts w:eastAsia="Calibri"/>
          <w:sz w:val="28"/>
          <w:szCs w:val="28"/>
          <w:lang w:eastAsia="en-US"/>
        </w:rPr>
        <w:t>компетентности</w:t>
      </w:r>
      <w:r w:rsidR="007D56A4" w:rsidRPr="007D56A4">
        <w:rPr>
          <w:rFonts w:eastAsia="Calibri"/>
          <w:sz w:val="28"/>
          <w:szCs w:val="28"/>
          <w:lang w:eastAsia="en-US"/>
        </w:rPr>
        <w:t>.</w:t>
      </w:r>
    </w:p>
    <w:p w14:paraId="62A2F1CD" w14:textId="11E32DB7" w:rsidR="002B5228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E54E05" w14:textId="77777777" w:rsidR="00CE3D79" w:rsidRPr="0063293F" w:rsidRDefault="00CE3D79" w:rsidP="0088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995757" w14:textId="0FEA149C" w:rsidR="00BA2BCF" w:rsidRPr="0078681F" w:rsidRDefault="00C426E8" w:rsidP="001C4AC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 и перевести текст</w:t>
      </w:r>
      <w:r w:rsidR="00786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F3B02B" w14:textId="5C015CC1" w:rsidR="0078681F" w:rsidRPr="0078681F" w:rsidRDefault="00C53411" w:rsidP="001C4AC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1201A3">
        <w:rPr>
          <w:rFonts w:ascii="Times New Roman" w:eastAsia="Times New Roman" w:hAnsi="Times New Roman" w:cs="Times New Roman"/>
          <w:sz w:val="28"/>
          <w:szCs w:val="28"/>
        </w:rPr>
        <w:t xml:space="preserve"> 2-4</w:t>
      </w:r>
      <w:r w:rsidR="00786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3920A" w14:textId="105F5AE2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C42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74C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201A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5341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74C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C4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527DD20" w14:textId="3C2BF513" w:rsidR="002B5228" w:rsidRPr="0078681F" w:rsidRDefault="0088271B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Работа</w:t>
      </w:r>
      <w:r w:rsidR="00C426E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C426E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201A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текстом</w:t>
      </w:r>
      <w:r w:rsidR="002B5228"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0675D2C" w14:textId="4080BBBE" w:rsidR="0078681F" w:rsidRPr="0078681F" w:rsidRDefault="0078681F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Работа</w:t>
      </w:r>
      <w:r w:rsidR="00C426E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C426E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6A8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упражнениями</w:t>
      </w:r>
    </w:p>
    <w:p w14:paraId="5878E5B7" w14:textId="520E4A89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47BFB38" w14:textId="01B7AC55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036178E0" w14:textId="76C1D255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 w:rsidR="00C4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2290DA20" w14:textId="77777777" w:rsidR="00D06A89" w:rsidRDefault="00D06A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45401B" w14:textId="45A4B0EF" w:rsidR="00AC6805" w:rsidRPr="00C426E8" w:rsidRDefault="00C00182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A1549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Теоретический</w:t>
      </w:r>
      <w:r w:rsidR="00C426E8" w:rsidRPr="00C426E8">
        <w:rPr>
          <w:rFonts w:ascii="Times New Roman" w:hAnsi="Times New Roman" w:cs="Times New Roman"/>
          <w:b/>
          <w:bCs/>
          <w:sz w:val="28"/>
          <w:szCs w:val="28"/>
          <w:highlight w:val="green"/>
          <w:lang w:val="en-US"/>
        </w:rPr>
        <w:t xml:space="preserve"> </w:t>
      </w:r>
      <w:r w:rsidRPr="00FA1549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материал</w:t>
      </w:r>
    </w:p>
    <w:p w14:paraId="38AF2AFB" w14:textId="5D07AC86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AIR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CONDITIONING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</w:t>
      </w:r>
    </w:p>
    <w:p w14:paraId="33109FD9" w14:textId="6B7EA330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lang w:val="en-US"/>
        </w:rPr>
      </w:pPr>
      <w:r w:rsidRPr="00C426E8">
        <w:rPr>
          <w:b/>
          <w:bCs/>
          <w:color w:val="111115"/>
          <w:sz w:val="28"/>
          <w:szCs w:val="28"/>
          <w:bdr w:val="none" w:sz="0" w:space="0" w:color="auto" w:frame="1"/>
        </w:rPr>
        <w:t>Задание</w:t>
      </w:r>
      <w:r w:rsidRPr="00C426E8">
        <w:rPr>
          <w:b/>
          <w:bCs/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b/>
          <w:bCs/>
          <w:color w:val="111115"/>
          <w:sz w:val="28"/>
          <w:szCs w:val="28"/>
          <w:bdr w:val="none" w:sz="0" w:space="0" w:color="auto" w:frame="1"/>
          <w:lang w:val="en-US"/>
        </w:rPr>
        <w:t>1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</w:rPr>
        <w:t>Прочитайте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</w:rPr>
        <w:t>и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</w:rPr>
        <w:t>переведите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</w:rPr>
        <w:t>текст</w:t>
      </w:r>
    </w:p>
    <w:p w14:paraId="1FD1184F" w14:textId="7DBD82F7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near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future,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there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will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1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billion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world's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roads.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number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grows,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does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environmental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concern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over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usage,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emissions,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end-of-life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disposal.</w:t>
      </w:r>
    </w:p>
    <w:p w14:paraId="339E4553" w14:textId="3E56398D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lastRenderedPageBreak/>
        <w:t>Today's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are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composed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many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each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affecting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customer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satisfaction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environmental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impact.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many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such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airconditioning</w:t>
      </w:r>
      <w:proofErr w:type="spellEnd"/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(A/C).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Customers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have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expect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high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level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comfort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safety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current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offer.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result,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A/C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now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standard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most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new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U.S.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while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demand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Europe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Asia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rising.</w:t>
      </w:r>
    </w:p>
    <w:p w14:paraId="59D64496" w14:textId="2B061B37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refrigerant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used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current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HFC-134a,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which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classified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global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warming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gas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under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scrutiny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possible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phase-out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Europe.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Emissions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HFC-134a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from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A/C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account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about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0.1%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total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world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emissions.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While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automotive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industry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improving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HFC-134a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evaluating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two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replacement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refrigerants: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carbon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dioxide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(C02)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propane.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C02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higher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operating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pressures;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used,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C02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would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require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all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new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A/C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components.</w:t>
      </w:r>
    </w:p>
    <w:p w14:paraId="0C121A9E" w14:textId="322FACC3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use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propane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requires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only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modification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existing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HFC-134a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secondary-loop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propane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device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engine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compartment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chills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coolant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(water-glycol).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coolant,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not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propane,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circulates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through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passenger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compartment.</w:t>
      </w:r>
    </w:p>
    <w:p w14:paraId="2D93D6FF" w14:textId="77153A84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Although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these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technical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options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are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promising,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cost-benefit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analysis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needed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understand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environmental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consumer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benefits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they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offer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compared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other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potential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fuel-saving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technologies.</w:t>
      </w:r>
    </w:p>
    <w:p w14:paraId="1BABC5F0" w14:textId="4EC28E69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international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impact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SAE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(Society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Automotive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Engineers)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documents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mobile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A/C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far-reaching.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SAE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standards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for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design,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service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equipment,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technician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service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procedures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training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have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been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used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throughout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world.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Equipment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based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SAE's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refrigerant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recycling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standards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used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both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developed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developing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countries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prevent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unnecessary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release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refrigerant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atmosphere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during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service.</w:t>
      </w:r>
    </w:p>
    <w:p w14:paraId="27D53EBD" w14:textId="32337BD7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makers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will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have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determine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which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changed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best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manage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total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emissions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then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implement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those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changes.</w:t>
      </w:r>
    </w:p>
    <w:p w14:paraId="3AD49521" w14:textId="5B510118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0869DCDF" w14:textId="54820A11" w:rsid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1201A3">
        <w:rPr>
          <w:b/>
          <w:bCs/>
          <w:color w:val="111115"/>
          <w:sz w:val="28"/>
          <w:szCs w:val="28"/>
          <w:bdr w:val="none" w:sz="0" w:space="0" w:color="auto" w:frame="1"/>
        </w:rPr>
        <w:t>Задание</w:t>
      </w:r>
      <w:r w:rsidRPr="001201A3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1201A3">
        <w:rPr>
          <w:b/>
          <w:bCs/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Найдите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тексте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синонимы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слов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release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>,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coolant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14:paraId="604B0E3B" w14:textId="0ABE0DB2" w:rsid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3A6DE89E" w14:textId="4DB95305" w:rsid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1201A3">
        <w:rPr>
          <w:b/>
          <w:bCs/>
          <w:color w:val="111115"/>
          <w:sz w:val="28"/>
          <w:szCs w:val="28"/>
          <w:bdr w:val="none" w:sz="0" w:space="0" w:color="auto" w:frame="1"/>
        </w:rPr>
        <w:t>Задание</w:t>
      </w:r>
      <w:r w:rsidRPr="001201A3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1201A3">
        <w:rPr>
          <w:b/>
          <w:bCs/>
          <w:color w:val="111115"/>
          <w:sz w:val="28"/>
          <w:szCs w:val="28"/>
          <w:bdr w:val="none" w:sz="0" w:space="0" w:color="auto" w:frame="1"/>
        </w:rPr>
        <w:t>3.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Заполните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пропуски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предложениях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соответствии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с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содержанием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текста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и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переведите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предложения.</w:t>
      </w:r>
    </w:p>
    <w:p w14:paraId="2581C08E" w14:textId="1A9B6BD3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future,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will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1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world's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roads.</w:t>
      </w:r>
    </w:p>
    <w:p w14:paraId="7DC4C22D" w14:textId="766666FE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number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grows,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does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concern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over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usage,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______,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end—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of—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life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_____.</w:t>
      </w:r>
    </w:p>
    <w:p w14:paraId="005A3A34" w14:textId="21A1F6A3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Today's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many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each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customer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satisfaction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_____.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many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such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airconditioning</w:t>
      </w:r>
      <w:proofErr w:type="spellEnd"/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(A/C).</w:t>
      </w:r>
    </w:p>
    <w:p w14:paraId="20778820" w14:textId="21F2F0A3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Customers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have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expect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high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level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comfort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current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offer.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result,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A/C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now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standard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most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new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U.S.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while____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Europe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Asia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rising.</w:t>
      </w:r>
    </w:p>
    <w:p w14:paraId="24AE060D" w14:textId="0D1CDEBF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Although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technical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options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promising,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analysis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needed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understand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consumer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benefits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offer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compared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other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potential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_____-saving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technologies.</w:t>
      </w:r>
    </w:p>
    <w:p w14:paraId="432ADB18" w14:textId="49043D43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makers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will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have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systems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changed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best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manage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total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emissions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_____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those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changes.</w:t>
      </w:r>
    </w:p>
    <w:p w14:paraId="5E23EE4D" w14:textId="4FB65999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2379DDDC" w14:textId="181B1240" w:rsid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1201A3">
        <w:rPr>
          <w:b/>
          <w:bCs/>
          <w:color w:val="111115"/>
          <w:sz w:val="28"/>
          <w:szCs w:val="28"/>
          <w:bdr w:val="none" w:sz="0" w:space="0" w:color="auto" w:frame="1"/>
        </w:rPr>
        <w:lastRenderedPageBreak/>
        <w:t>Задание</w:t>
      </w:r>
      <w:r w:rsidRPr="001201A3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1201A3">
        <w:rPr>
          <w:b/>
          <w:bCs/>
          <w:color w:val="111115"/>
          <w:sz w:val="28"/>
          <w:szCs w:val="28"/>
          <w:bdr w:val="none" w:sz="0" w:space="0" w:color="auto" w:frame="1"/>
        </w:rPr>
        <w:t>4.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Переведите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вопросы.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На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основе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ответов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на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вопросы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кратко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перескажите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основное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содержание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текста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на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английском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языке.</w:t>
      </w:r>
    </w:p>
    <w:p w14:paraId="15410B41" w14:textId="695B1EF7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1.</w:t>
      </w:r>
      <w:r>
        <w:rPr>
          <w:color w:val="111115"/>
          <w:sz w:val="14"/>
          <w:szCs w:val="14"/>
          <w:bdr w:val="none" w:sz="0" w:space="0" w:color="auto" w:frame="1"/>
          <w:lang w:val="en-US"/>
        </w:rPr>
        <w:t xml:space="preserve">           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How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many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will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world's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roads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future?</w:t>
      </w:r>
    </w:p>
    <w:p w14:paraId="7B597747" w14:textId="270F01D5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2.</w:t>
      </w:r>
      <w:r>
        <w:rPr>
          <w:color w:val="111115"/>
          <w:sz w:val="14"/>
          <w:szCs w:val="14"/>
          <w:bdr w:val="none" w:sz="0" w:space="0" w:color="auto" w:frame="1"/>
          <w:lang w:val="en-US"/>
        </w:rPr>
        <w:t xml:space="preserve">           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What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problems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does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concern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grow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over?</w:t>
      </w:r>
    </w:p>
    <w:p w14:paraId="3241E79D" w14:textId="13D628F7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3.</w:t>
      </w:r>
      <w:r>
        <w:rPr>
          <w:color w:val="111115"/>
          <w:sz w:val="14"/>
          <w:szCs w:val="14"/>
          <w:bdr w:val="none" w:sz="0" w:space="0" w:color="auto" w:frame="1"/>
          <w:lang w:val="en-US"/>
        </w:rPr>
        <w:t xml:space="preserve">           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Does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air-conditioning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affect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environment?</w:t>
      </w:r>
    </w:p>
    <w:p w14:paraId="255F3F97" w14:textId="694C8989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4.</w:t>
      </w:r>
      <w:r>
        <w:rPr>
          <w:color w:val="111115"/>
          <w:sz w:val="14"/>
          <w:szCs w:val="14"/>
          <w:bdr w:val="none" w:sz="0" w:space="0" w:color="auto" w:frame="1"/>
          <w:lang w:val="en-US"/>
        </w:rPr>
        <w:t xml:space="preserve">           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A/C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standard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most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new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U.S.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now?</w:t>
      </w:r>
    </w:p>
    <w:p w14:paraId="52173741" w14:textId="0B28BFDE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5.</w:t>
      </w:r>
      <w:r>
        <w:rPr>
          <w:color w:val="111115"/>
          <w:sz w:val="14"/>
          <w:szCs w:val="14"/>
          <w:bdr w:val="none" w:sz="0" w:space="0" w:color="auto" w:frame="1"/>
          <w:lang w:val="en-US"/>
        </w:rPr>
        <w:t xml:space="preserve">           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What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needed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understand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consumer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benefits?</w:t>
      </w:r>
    </w:p>
    <w:p w14:paraId="5FAFA9AE" w14:textId="1A1C639A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6.</w:t>
      </w:r>
      <w:r>
        <w:rPr>
          <w:color w:val="111115"/>
          <w:sz w:val="14"/>
          <w:szCs w:val="14"/>
          <w:bdr w:val="none" w:sz="0" w:space="0" w:color="auto" w:frame="1"/>
          <w:lang w:val="en-US"/>
        </w:rPr>
        <w:t xml:space="preserve">           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What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will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makers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have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determine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manage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total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emissions?</w:t>
      </w:r>
    </w:p>
    <w:p w14:paraId="710D55B8" w14:textId="1AF570AA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  <w:lang w:val="en-US"/>
        </w:rPr>
      </w:pP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279E680F" w14:textId="13F83697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Additional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texts</w:t>
      </w:r>
    </w:p>
    <w:p w14:paraId="030AD6CD" w14:textId="7888550D" w:rsidR="00C426E8" w:rsidRPr="00C426E8" w:rsidRDefault="00C426E8" w:rsidP="00C426E8">
      <w:pPr>
        <w:pStyle w:val="a4"/>
        <w:shd w:val="clear" w:color="auto" w:fill="FBFBFB"/>
        <w:spacing w:before="0" w:beforeAutospacing="0" w:after="0" w:afterAutospacing="0"/>
        <w:jc w:val="center"/>
        <w:rPr>
          <w:color w:val="111115"/>
          <w:sz w:val="20"/>
          <w:szCs w:val="20"/>
          <w:lang w:val="en-US"/>
        </w:rPr>
      </w:pPr>
      <w:r w:rsidRPr="00C426E8">
        <w:rPr>
          <w:color w:val="000000"/>
          <w:sz w:val="28"/>
          <w:szCs w:val="28"/>
          <w:bdr w:val="none" w:sz="0" w:space="0" w:color="auto" w:frame="1"/>
          <w:lang w:val="en-US"/>
        </w:rPr>
        <w:t>Effects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000000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000000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000000"/>
          <w:sz w:val="28"/>
          <w:szCs w:val="28"/>
          <w:bdr w:val="none" w:sz="0" w:space="0" w:color="auto" w:frame="1"/>
          <w:lang w:val="en-US"/>
        </w:rPr>
        <w:t>Pollutants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000000"/>
          <w:sz w:val="28"/>
          <w:szCs w:val="28"/>
          <w:bdr w:val="none" w:sz="0" w:space="0" w:color="auto" w:frame="1"/>
          <w:lang w:val="en-US"/>
        </w:rPr>
        <w:t>on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000000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000000"/>
          <w:sz w:val="28"/>
          <w:szCs w:val="28"/>
          <w:bdr w:val="none" w:sz="0" w:space="0" w:color="auto" w:frame="1"/>
          <w:lang w:val="en-US"/>
        </w:rPr>
        <w:t>Environment</w:t>
      </w:r>
    </w:p>
    <w:p w14:paraId="51DF37A9" w14:textId="2CD85C57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pollutants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immediate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long-term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effects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exhausts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wide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range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gases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solid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matter,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global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warming,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acid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rain,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harming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human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health.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Engine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noise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spills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also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pollution.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trucks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other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forms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transportation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single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largest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contributor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air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United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States,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but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owners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reduce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their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vehicle's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effects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environment.</w:t>
      </w:r>
    </w:p>
    <w:p w14:paraId="7B672948" w14:textId="5FB34937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Global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Warming</w:t>
      </w:r>
    </w:p>
    <w:p w14:paraId="3FA7ACA9" w14:textId="0677F68C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major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global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warming.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trucks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carbon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dioxide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other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greenhouse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gases,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contribute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one-fifth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United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States'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total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global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warming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pollution.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Greenhouse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gases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trap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heat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atmosphere,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worldwide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temperatures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rise.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Without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greenhouse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gases,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Earth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would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covered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ice,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but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burning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excessive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amounts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fossil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such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gasoline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diesel,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increase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0.6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degrees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Celsius,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1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degree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global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temperatures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since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pre-industrial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times,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will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continue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rise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over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coming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decades.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Warmer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global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temperatures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affect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farming,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wildlife,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sea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levels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natural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landscapes.</w:t>
      </w:r>
    </w:p>
    <w:p w14:paraId="1E97B2D4" w14:textId="260924A1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  <w:lang w:val="en-US"/>
        </w:rPr>
      </w:pP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3CB423EA" w14:textId="6FDFB9EF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Air,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Soil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Water</w:t>
      </w:r>
    </w:p>
    <w:p w14:paraId="65D2AAFC" w14:textId="2FC5DFA0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effects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widespread,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affecting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air,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soil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water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quality.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Nitrous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oxide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contributes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depletion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ozone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layer,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shields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Earth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from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harmful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ultraviolet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radiation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from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sun.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Sulfur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dioxide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nitrogen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dioxide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mix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with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rainwater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create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acid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rain,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damages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crops,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forests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other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vegetation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buildings.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Oil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spills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from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trucks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seep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soil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highways,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discarded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particulates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from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emissions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contaminate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lakes,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rivers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wetlands.</w:t>
      </w:r>
    </w:p>
    <w:p w14:paraId="5DF683BA" w14:textId="67E95324" w:rsid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Human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Health</w:t>
      </w:r>
    </w:p>
    <w:p w14:paraId="55284BEA" w14:textId="4407CA23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Particulate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matter,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hydrocarbons,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carbon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monoxide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other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pollutants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harm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human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health.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Diesel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engines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emit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high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levels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particulate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matter,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airborne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particles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soot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metal.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skin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eye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irritation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allergies,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very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fine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particles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lodge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deep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lungs,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where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respiratory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problems.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Hydrocarbons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react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with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nitrogen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dioxide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sunlight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form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ozone,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which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beneficial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upper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atmosphere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but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harmful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ground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level.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Ozone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inflames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lungs,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chest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pains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coughing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making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difficult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breathe.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Carbon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monoxide,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another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exhaust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gas,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particularly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dangerous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infants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people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lastRenderedPageBreak/>
        <w:t>suffering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from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heart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disease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because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interferes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with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blood's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ability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transport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oxygen.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Other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pollutants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that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harm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human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health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include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sulfur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dioxide,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benzene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formaldehyde.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Noise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from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also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harmful,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damaging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hearing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psychological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ill-health.</w:t>
      </w:r>
    </w:p>
    <w:p w14:paraId="05F52594" w14:textId="16D1ED12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  <w:lang w:val="en-US"/>
        </w:rPr>
      </w:pP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28AF62E1" w14:textId="1ABD2973" w:rsidR="00C426E8" w:rsidRP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  <w:lang w:val="en-US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Reducing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Pollution</w:t>
      </w:r>
    </w:p>
    <w:p w14:paraId="6B71097C" w14:textId="5E7C74AE" w:rsidR="00C426E8" w:rsidRDefault="00C426E8" w:rsidP="00C426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several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ways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that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truck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owners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reduce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effects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pollutants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Old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poorly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maintained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cause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most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from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but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electric,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hybrid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other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clean,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fuel-efficient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have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reduced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impact.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When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buying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new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check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economy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environment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label.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High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ratings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mean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low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pollution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levels.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Maximize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fuel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economy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removing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all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unneeded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items,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such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roof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racks,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driving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steadily,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rather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than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accelerating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quickly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braking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hard.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Keep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your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vehicle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well-maintained,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with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regular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tune-ups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tire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checks,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and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leave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the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at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home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whenever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you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r w:rsidRPr="00C426E8">
        <w:rPr>
          <w:color w:val="111115"/>
          <w:sz w:val="28"/>
          <w:szCs w:val="28"/>
          <w:bdr w:val="none" w:sz="0" w:space="0" w:color="auto" w:frame="1"/>
          <w:lang w:val="en-US"/>
        </w:rPr>
        <w:t>can.</w:t>
      </w:r>
      <w:r>
        <w:rPr>
          <w:color w:val="11111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Walk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,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bike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or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use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public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transportation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when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possible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14:paraId="6A85B947" w14:textId="5E8ABC92" w:rsid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2721D3E7" w14:textId="0E1E2981" w:rsidR="00C426E8" w:rsidRDefault="00C426E8" w:rsidP="00C426E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2BFFAC0B" w14:textId="48BA5CB1" w:rsidR="00C706F6" w:rsidRPr="00C706F6" w:rsidRDefault="00C706F6" w:rsidP="00C426E8">
      <w:pPr>
        <w:spacing w:after="0" w:line="240" w:lineRule="auto"/>
        <w:ind w:firstLine="709"/>
        <w:jc w:val="both"/>
        <w:rPr>
          <w:color w:val="111111"/>
          <w:sz w:val="28"/>
          <w:szCs w:val="28"/>
          <w:lang w:val="en-US"/>
        </w:rPr>
      </w:pPr>
    </w:p>
    <w:sectPr w:rsidR="00C706F6" w:rsidRPr="00C706F6" w:rsidSect="00C001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46DD" w14:textId="77777777" w:rsidR="009D7798" w:rsidRDefault="009D7798" w:rsidP="00B3091A">
      <w:pPr>
        <w:spacing w:after="0" w:line="240" w:lineRule="auto"/>
      </w:pPr>
      <w:r>
        <w:separator/>
      </w:r>
    </w:p>
  </w:endnote>
  <w:endnote w:type="continuationSeparator" w:id="0">
    <w:p w14:paraId="1DCA9372" w14:textId="77777777" w:rsidR="009D7798" w:rsidRDefault="009D7798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ED13" w14:textId="77777777" w:rsidR="009D7798" w:rsidRDefault="009D7798" w:rsidP="00B3091A">
      <w:pPr>
        <w:spacing w:after="0" w:line="240" w:lineRule="auto"/>
      </w:pPr>
      <w:r>
        <w:separator/>
      </w:r>
    </w:p>
  </w:footnote>
  <w:footnote w:type="continuationSeparator" w:id="0">
    <w:p w14:paraId="66ADFC3E" w14:textId="77777777" w:rsidR="009D7798" w:rsidRDefault="009D7798" w:rsidP="00B3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0E2"/>
    <w:multiLevelType w:val="hybridMultilevel"/>
    <w:tmpl w:val="447A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21C3"/>
    <w:multiLevelType w:val="hybridMultilevel"/>
    <w:tmpl w:val="B950C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4393"/>
    <w:multiLevelType w:val="multilevel"/>
    <w:tmpl w:val="30D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0331F"/>
    <w:multiLevelType w:val="hybridMultilevel"/>
    <w:tmpl w:val="BE94AC42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9F90338"/>
    <w:multiLevelType w:val="hybridMultilevel"/>
    <w:tmpl w:val="3C3672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4C19"/>
    <w:multiLevelType w:val="hybridMultilevel"/>
    <w:tmpl w:val="61C06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3887"/>
    <w:multiLevelType w:val="hybridMultilevel"/>
    <w:tmpl w:val="51440D06"/>
    <w:lvl w:ilvl="0" w:tplc="13621B6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E10AE2"/>
    <w:multiLevelType w:val="hybridMultilevel"/>
    <w:tmpl w:val="4924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49D0"/>
    <w:multiLevelType w:val="multilevel"/>
    <w:tmpl w:val="F26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CC356C"/>
    <w:multiLevelType w:val="multilevel"/>
    <w:tmpl w:val="498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02695"/>
    <w:multiLevelType w:val="multilevel"/>
    <w:tmpl w:val="9AF05B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5A966BC8"/>
    <w:multiLevelType w:val="hybridMultilevel"/>
    <w:tmpl w:val="61C0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33EF0"/>
    <w:multiLevelType w:val="multilevel"/>
    <w:tmpl w:val="816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055C4E"/>
    <w:multiLevelType w:val="hybridMultilevel"/>
    <w:tmpl w:val="DCCE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5"/>
  </w:num>
  <w:num w:numId="5">
    <w:abstractNumId w:val="16"/>
  </w:num>
  <w:num w:numId="6">
    <w:abstractNumId w:val="11"/>
  </w:num>
  <w:num w:numId="7">
    <w:abstractNumId w:val="3"/>
  </w:num>
  <w:num w:numId="8">
    <w:abstractNumId w:val="1"/>
  </w:num>
  <w:num w:numId="9">
    <w:abstractNumId w:val="15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085B02"/>
    <w:rsid w:val="00091C2A"/>
    <w:rsid w:val="001201A3"/>
    <w:rsid w:val="001C4ACA"/>
    <w:rsid w:val="002B5228"/>
    <w:rsid w:val="003545FD"/>
    <w:rsid w:val="003E725E"/>
    <w:rsid w:val="004874CA"/>
    <w:rsid w:val="004F6F7B"/>
    <w:rsid w:val="00535AF7"/>
    <w:rsid w:val="00593F27"/>
    <w:rsid w:val="0063293F"/>
    <w:rsid w:val="006378E7"/>
    <w:rsid w:val="00652323"/>
    <w:rsid w:val="0065255D"/>
    <w:rsid w:val="006C0369"/>
    <w:rsid w:val="00716C79"/>
    <w:rsid w:val="0078148C"/>
    <w:rsid w:val="0078681F"/>
    <w:rsid w:val="007D56A4"/>
    <w:rsid w:val="0088271B"/>
    <w:rsid w:val="008E2C72"/>
    <w:rsid w:val="009D7798"/>
    <w:rsid w:val="00A73EEE"/>
    <w:rsid w:val="00AC6805"/>
    <w:rsid w:val="00AE57B8"/>
    <w:rsid w:val="00B13DF7"/>
    <w:rsid w:val="00B146EF"/>
    <w:rsid w:val="00B3091A"/>
    <w:rsid w:val="00BA2BCF"/>
    <w:rsid w:val="00BD1BC8"/>
    <w:rsid w:val="00C00182"/>
    <w:rsid w:val="00C426E8"/>
    <w:rsid w:val="00C53411"/>
    <w:rsid w:val="00C706F6"/>
    <w:rsid w:val="00C96FEA"/>
    <w:rsid w:val="00CA4F76"/>
    <w:rsid w:val="00CE3D79"/>
    <w:rsid w:val="00D06A89"/>
    <w:rsid w:val="00EA4FB3"/>
    <w:rsid w:val="00EB09D1"/>
    <w:rsid w:val="00F50C2F"/>
    <w:rsid w:val="00F618BB"/>
    <w:rsid w:val="00FA1549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F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1">
    <w:name w:val="Заголовок №4_"/>
    <w:basedOn w:val="a0"/>
    <w:link w:val="43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1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">
    <w:name w:val="Table Grid"/>
    <w:basedOn w:val="a1"/>
    <w:rsid w:val="00AC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93F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CA4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C70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5</cp:revision>
  <dcterms:created xsi:type="dcterms:W3CDTF">2021-10-20T09:17:00Z</dcterms:created>
  <dcterms:modified xsi:type="dcterms:W3CDTF">2021-11-15T11:33:00Z</dcterms:modified>
</cp:coreProperties>
</file>